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5CE1" w14:textId="77777777" w:rsidR="00C05251" w:rsidRPr="00C05251" w:rsidRDefault="00C05251" w:rsidP="00C0525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Department </w:t>
      </w:r>
      <w:r w:rsidRPr="00C05251">
        <w:rPr>
          <w:rFonts w:ascii="Times New Roman" w:hAnsi="Times New Roman" w:cs="Times New Roman"/>
          <w:b/>
          <w:sz w:val="24"/>
        </w:rPr>
        <w:t>Patents Granted and Designs Registered</w:t>
      </w:r>
    </w:p>
    <w:p w14:paraId="3504F64F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Patent I</w:t>
      </w:r>
    </w:p>
    <w:p w14:paraId="1A6A14FC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Title:</w:t>
      </w:r>
      <w:r w:rsidRPr="00C05251">
        <w:rPr>
          <w:rFonts w:ascii="Times New Roman" w:hAnsi="Times New Roman" w:cs="Times New Roman"/>
          <w:sz w:val="24"/>
        </w:rPr>
        <w:t xml:space="preserve"> Solar System for Controlling the Moisture in Fruits, Vegetable, Seed</w:t>
      </w:r>
    </w:p>
    <w:p w14:paraId="72B3CAAE" w14:textId="3159C926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Inventors:</w:t>
      </w:r>
      <w:r w:rsidRPr="00C05251">
        <w:rPr>
          <w:rFonts w:ascii="Times New Roman" w:hAnsi="Times New Roman" w:cs="Times New Roman"/>
          <w:sz w:val="24"/>
        </w:rPr>
        <w:t xml:space="preserve"> Dr. Sunil Nain, Dr.</w:t>
      </w:r>
      <w:r w:rsidR="002D4F20">
        <w:rPr>
          <w:rFonts w:ascii="Times New Roman" w:hAnsi="Times New Roman" w:cs="Times New Roman"/>
          <w:sz w:val="24"/>
        </w:rPr>
        <w:t xml:space="preserve"> </w:t>
      </w:r>
      <w:r w:rsidRPr="00C05251">
        <w:rPr>
          <w:rFonts w:ascii="Times New Roman" w:hAnsi="Times New Roman" w:cs="Times New Roman"/>
          <w:sz w:val="24"/>
        </w:rPr>
        <w:t>Sanjay Kajal, Dr. Vishal Ahlawat, Dr. Anuradha Parinam</w:t>
      </w:r>
    </w:p>
    <w:p w14:paraId="76736BD2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Patent Application No/Patent No: 202111010011/377289</w:t>
      </w:r>
    </w:p>
    <w:p w14:paraId="44FC45CF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Date of Grant: 10.03.2021</w:t>
      </w:r>
    </w:p>
    <w:p w14:paraId="1D0EED0B" w14:textId="77777777" w:rsidR="00C05251" w:rsidRDefault="00C05251" w:rsidP="00C05251">
      <w:pPr>
        <w:jc w:val="both"/>
        <w:rPr>
          <w:rFonts w:ascii="Times New Roman" w:hAnsi="Times New Roman" w:cs="Times New Roman"/>
          <w:b/>
          <w:sz w:val="24"/>
        </w:rPr>
      </w:pPr>
    </w:p>
    <w:p w14:paraId="60A8867A" w14:textId="77777777" w:rsidR="00C05251" w:rsidRPr="00C05251" w:rsidRDefault="00C05251" w:rsidP="00C05251">
      <w:pPr>
        <w:jc w:val="both"/>
        <w:rPr>
          <w:rFonts w:ascii="Times New Roman" w:hAnsi="Times New Roman" w:cs="Times New Roman"/>
          <w:b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Patent II</w:t>
      </w:r>
    </w:p>
    <w:p w14:paraId="3C3BDB19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Title:</w:t>
      </w:r>
      <w:r w:rsidRPr="00C05251">
        <w:rPr>
          <w:rFonts w:ascii="Times New Roman" w:hAnsi="Times New Roman" w:cs="Times New Roman"/>
          <w:sz w:val="24"/>
        </w:rPr>
        <w:t xml:space="preserve"> Eco-Friendly Brake Friction Composite Usin</w:t>
      </w:r>
      <w:r>
        <w:rPr>
          <w:rFonts w:ascii="Times New Roman" w:hAnsi="Times New Roman" w:cs="Times New Roman"/>
          <w:sz w:val="24"/>
        </w:rPr>
        <w:t xml:space="preserve">g Waste Materials and Brake Pad </w:t>
      </w:r>
      <w:r w:rsidRPr="00C05251">
        <w:rPr>
          <w:rFonts w:ascii="Times New Roman" w:hAnsi="Times New Roman" w:cs="Times New Roman"/>
          <w:sz w:val="24"/>
        </w:rPr>
        <w:t>Manufactured Thereof</w:t>
      </w:r>
    </w:p>
    <w:p w14:paraId="5F5133AF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Inventors:</w:t>
      </w:r>
      <w:r w:rsidRPr="00C05251">
        <w:rPr>
          <w:rFonts w:ascii="Times New Roman" w:hAnsi="Times New Roman" w:cs="Times New Roman"/>
          <w:sz w:val="24"/>
        </w:rPr>
        <w:t xml:space="preserve"> Dr. Vishal Ahlawat, Dr Sanjay Kajal, Dr. Sunil Nain, Dr. Parin</w:t>
      </w:r>
      <w:r>
        <w:rPr>
          <w:rFonts w:ascii="Times New Roman" w:hAnsi="Times New Roman" w:cs="Times New Roman"/>
          <w:sz w:val="24"/>
        </w:rPr>
        <w:t xml:space="preserve">am </w:t>
      </w:r>
      <w:r w:rsidRPr="00C05251">
        <w:rPr>
          <w:rFonts w:ascii="Times New Roman" w:hAnsi="Times New Roman" w:cs="Times New Roman"/>
          <w:sz w:val="24"/>
        </w:rPr>
        <w:t xml:space="preserve">Anuradha, </w:t>
      </w:r>
      <w:r>
        <w:rPr>
          <w:rFonts w:ascii="Times New Roman" w:hAnsi="Times New Roman" w:cs="Times New Roman"/>
          <w:sz w:val="24"/>
        </w:rPr>
        <w:t xml:space="preserve">         </w:t>
      </w:r>
      <w:r w:rsidRPr="00C05251">
        <w:rPr>
          <w:rFonts w:ascii="Times New Roman" w:hAnsi="Times New Roman" w:cs="Times New Roman"/>
          <w:sz w:val="24"/>
        </w:rPr>
        <w:t>Dr Upender Dhull</w:t>
      </w:r>
    </w:p>
    <w:p w14:paraId="4938A61A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Patent Application No/Patent No: 202111060446 A/465143</w:t>
      </w:r>
    </w:p>
    <w:p w14:paraId="1D491202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Date of Grant: 02.11.2023</w:t>
      </w:r>
    </w:p>
    <w:p w14:paraId="1744930C" w14:textId="77777777" w:rsidR="00C05251" w:rsidRDefault="00C05251" w:rsidP="00C05251">
      <w:pPr>
        <w:jc w:val="both"/>
        <w:rPr>
          <w:rFonts w:ascii="Times New Roman" w:hAnsi="Times New Roman" w:cs="Times New Roman"/>
          <w:sz w:val="24"/>
        </w:rPr>
      </w:pPr>
    </w:p>
    <w:p w14:paraId="3CC9EF4D" w14:textId="77777777" w:rsidR="00C05251" w:rsidRPr="00C05251" w:rsidRDefault="00C05251" w:rsidP="00C05251">
      <w:pPr>
        <w:jc w:val="both"/>
        <w:rPr>
          <w:rFonts w:ascii="Times New Roman" w:hAnsi="Times New Roman" w:cs="Times New Roman"/>
          <w:b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Patent III</w:t>
      </w:r>
    </w:p>
    <w:p w14:paraId="29EE42CD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 xml:space="preserve">Title: </w:t>
      </w:r>
      <w:r w:rsidRPr="00C05251">
        <w:rPr>
          <w:rFonts w:ascii="Times New Roman" w:hAnsi="Times New Roman" w:cs="Times New Roman"/>
          <w:sz w:val="24"/>
        </w:rPr>
        <w:t>Multi-Vegetable Transplanter</w:t>
      </w:r>
    </w:p>
    <w:p w14:paraId="3485868B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Inventors:</w:t>
      </w:r>
      <w:r w:rsidRPr="00C05251">
        <w:rPr>
          <w:rFonts w:ascii="Times New Roman" w:hAnsi="Times New Roman" w:cs="Times New Roman"/>
          <w:sz w:val="24"/>
        </w:rPr>
        <w:t xml:space="preserve"> Dr. Vishal Ahlawat, Dr Sanjay Kaj</w:t>
      </w:r>
      <w:r>
        <w:rPr>
          <w:rFonts w:ascii="Times New Roman" w:hAnsi="Times New Roman" w:cs="Times New Roman"/>
          <w:sz w:val="24"/>
        </w:rPr>
        <w:t xml:space="preserve">al, Dr. Sunil Nain, Dr. Parinam </w:t>
      </w:r>
      <w:r w:rsidRPr="00C05251">
        <w:rPr>
          <w:rFonts w:ascii="Times New Roman" w:hAnsi="Times New Roman" w:cs="Times New Roman"/>
          <w:sz w:val="24"/>
        </w:rPr>
        <w:t xml:space="preserve">Anuradha, </w:t>
      </w:r>
      <w:r>
        <w:rPr>
          <w:rFonts w:ascii="Times New Roman" w:hAnsi="Times New Roman" w:cs="Times New Roman"/>
          <w:sz w:val="24"/>
        </w:rPr>
        <w:t xml:space="preserve">         </w:t>
      </w:r>
      <w:r w:rsidRPr="00C05251">
        <w:rPr>
          <w:rFonts w:ascii="Times New Roman" w:hAnsi="Times New Roman" w:cs="Times New Roman"/>
          <w:sz w:val="24"/>
        </w:rPr>
        <w:t>Dr Upender Dhull et al.</w:t>
      </w:r>
    </w:p>
    <w:p w14:paraId="018754B2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Patent Application No/Patent No.: 202311038168/559564</w:t>
      </w:r>
    </w:p>
    <w:p w14:paraId="3FC8EE1B" w14:textId="77777777" w:rsid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 xml:space="preserve"> Date of Grant: 04.02.2025</w:t>
      </w:r>
    </w:p>
    <w:p w14:paraId="1A63598E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6F500F" w14:textId="77777777" w:rsidR="00C05251" w:rsidRPr="00C05251" w:rsidRDefault="00C05251" w:rsidP="00C05251">
      <w:pPr>
        <w:jc w:val="both"/>
        <w:rPr>
          <w:rFonts w:ascii="Times New Roman" w:hAnsi="Times New Roman" w:cs="Times New Roman"/>
          <w:b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 xml:space="preserve">Design-I </w:t>
      </w:r>
    </w:p>
    <w:p w14:paraId="795F477B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Design Number</w:t>
      </w:r>
      <w:r w:rsidRPr="00C05251">
        <w:rPr>
          <w:rFonts w:ascii="Times New Roman" w:hAnsi="Times New Roman" w:cs="Times New Roman"/>
          <w:sz w:val="24"/>
        </w:rPr>
        <w:t>: 387474-001</w:t>
      </w:r>
    </w:p>
    <w:p w14:paraId="57463996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Name of Article:</w:t>
      </w:r>
      <w:r w:rsidRPr="00C05251">
        <w:rPr>
          <w:rFonts w:ascii="Times New Roman" w:hAnsi="Times New Roman" w:cs="Times New Roman"/>
          <w:sz w:val="24"/>
        </w:rPr>
        <w:t xml:space="preserve"> Multi-Vegetable Transplanter</w:t>
      </w:r>
    </w:p>
    <w:p w14:paraId="3C1C0BBB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Notification Date: 09/02/2024</w:t>
      </w:r>
    </w:p>
    <w:p w14:paraId="1AFACF6A" w14:textId="77777777" w:rsid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Class: 15-03-Agricultural and Forestry Machinery</w:t>
      </w:r>
    </w:p>
    <w:p w14:paraId="22F3DE1E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09CD8C1" w14:textId="77777777" w:rsidR="00C05251" w:rsidRPr="00C05251" w:rsidRDefault="00C05251" w:rsidP="00C05251">
      <w:pPr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b/>
          <w:sz w:val="24"/>
        </w:rPr>
        <w:t>Design-II</w:t>
      </w:r>
      <w:r w:rsidRPr="00C05251">
        <w:rPr>
          <w:rFonts w:ascii="Times New Roman" w:hAnsi="Times New Roman" w:cs="Times New Roman"/>
          <w:sz w:val="24"/>
        </w:rPr>
        <w:t xml:space="preserve"> </w:t>
      </w:r>
    </w:p>
    <w:p w14:paraId="1C340BE7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3D6B57">
        <w:rPr>
          <w:rFonts w:ascii="Times New Roman" w:hAnsi="Times New Roman" w:cs="Times New Roman"/>
          <w:b/>
          <w:bCs/>
          <w:sz w:val="24"/>
        </w:rPr>
        <w:t>Design Number:</w:t>
      </w:r>
      <w:r w:rsidRPr="00C05251">
        <w:rPr>
          <w:rFonts w:ascii="Times New Roman" w:hAnsi="Times New Roman" w:cs="Times New Roman"/>
          <w:sz w:val="24"/>
        </w:rPr>
        <w:t xml:space="preserve"> 387491-001</w:t>
      </w:r>
    </w:p>
    <w:p w14:paraId="13B961B5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3D6B57">
        <w:rPr>
          <w:rFonts w:ascii="Times New Roman" w:hAnsi="Times New Roman" w:cs="Times New Roman"/>
          <w:b/>
          <w:bCs/>
          <w:sz w:val="24"/>
        </w:rPr>
        <w:t>Name of Article:</w:t>
      </w:r>
      <w:r w:rsidRPr="00C05251">
        <w:rPr>
          <w:rFonts w:ascii="Times New Roman" w:hAnsi="Times New Roman" w:cs="Times New Roman"/>
          <w:sz w:val="24"/>
        </w:rPr>
        <w:t xml:space="preserve"> Sapling tray of a Multi-Vegetable Transplanter</w:t>
      </w:r>
    </w:p>
    <w:p w14:paraId="49E611FD" w14:textId="77777777" w:rsidR="00C05251" w:rsidRPr="00C05251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Notification Date: 26/04/2024</w:t>
      </w:r>
    </w:p>
    <w:p w14:paraId="1A4D0612" w14:textId="77777777" w:rsidR="00ED3138" w:rsidRDefault="00C05251" w:rsidP="00C05251">
      <w:pPr>
        <w:spacing w:after="0"/>
        <w:jc w:val="both"/>
        <w:rPr>
          <w:rFonts w:ascii="Times New Roman" w:hAnsi="Times New Roman" w:cs="Times New Roman"/>
          <w:sz w:val="24"/>
        </w:rPr>
      </w:pPr>
      <w:r w:rsidRPr="00C05251">
        <w:rPr>
          <w:rFonts w:ascii="Times New Roman" w:hAnsi="Times New Roman" w:cs="Times New Roman"/>
          <w:sz w:val="24"/>
        </w:rPr>
        <w:t>Class: 15-03-Agricultural and Forestry Machinery</w:t>
      </w:r>
    </w:p>
    <w:p w14:paraId="17EE9298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67A9195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2FDC18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1B4BD4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C38C5F5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90EF57B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DEC79B3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05B859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7DEC85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BE7A160" w14:textId="77777777" w:rsidR="009D10D9" w:rsidRDefault="009D10D9" w:rsidP="00C0525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026D1C5" w14:textId="77777777" w:rsidR="00A02F0D" w:rsidRDefault="00A02F0D" w:rsidP="009D10D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02F0D">
        <w:rPr>
          <w:rFonts w:ascii="Times New Roman" w:hAnsi="Times New Roman" w:cs="Times New Roman"/>
          <w:b/>
          <w:sz w:val="24"/>
        </w:rPr>
        <w:lastRenderedPageBreak/>
        <w:t>Key achievements:</w:t>
      </w:r>
    </w:p>
    <w:p w14:paraId="6C4A29A3" w14:textId="77777777" w:rsidR="00BA67D5" w:rsidRDefault="00BA67D5" w:rsidP="009D10D9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42C3F75" w14:textId="2E07FAE9" w:rsidR="00443525" w:rsidRDefault="00443525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Team of UIET Mechanical Engineering students </w:t>
      </w:r>
      <w:r w:rsidR="003D6B57">
        <w:rPr>
          <w:rFonts w:ascii="Times New Roman" w:hAnsi="Times New Roman" w:cs="Times New Roman"/>
          <w:sz w:val="24"/>
        </w:rPr>
        <w:t xml:space="preserve">participated </w:t>
      </w:r>
      <w:r>
        <w:rPr>
          <w:rFonts w:ascii="Times New Roman" w:hAnsi="Times New Roman" w:cs="Times New Roman"/>
          <w:sz w:val="24"/>
        </w:rPr>
        <w:t>in NASA 4</w:t>
      </w:r>
      <w:r w:rsidRPr="0044352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annual Lunabotics</w:t>
      </w:r>
      <w:r w:rsidR="000B0A62">
        <w:rPr>
          <w:rFonts w:ascii="Times New Roman" w:hAnsi="Times New Roman" w:cs="Times New Roman"/>
          <w:sz w:val="24"/>
        </w:rPr>
        <w:t xml:space="preserve"> competition </w:t>
      </w:r>
      <w:r w:rsidR="008F767C">
        <w:rPr>
          <w:rFonts w:ascii="Times New Roman" w:hAnsi="Times New Roman" w:cs="Times New Roman"/>
          <w:sz w:val="24"/>
        </w:rPr>
        <w:t xml:space="preserve">at </w:t>
      </w:r>
      <w:r w:rsidR="000B0A62">
        <w:rPr>
          <w:rFonts w:ascii="Times New Roman" w:hAnsi="Times New Roman" w:cs="Times New Roman"/>
          <w:sz w:val="24"/>
        </w:rPr>
        <w:t>Kennedy Space Centre, Florida, USA (</w:t>
      </w:r>
      <w:r w:rsidR="00E86758">
        <w:rPr>
          <w:rFonts w:ascii="Times New Roman" w:hAnsi="Times New Roman" w:cs="Times New Roman"/>
          <w:sz w:val="24"/>
        </w:rPr>
        <w:t>19-24 May 2013)</w:t>
      </w:r>
    </w:p>
    <w:p w14:paraId="608B73A6" w14:textId="77777777" w:rsidR="00C07BD8" w:rsidRPr="00C07BD8" w:rsidRDefault="00DB06A4" w:rsidP="00C07B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from Mechanical Engineering participated in the</w:t>
      </w:r>
      <w:r w:rsidR="00C07BD8" w:rsidRPr="00C07BD8">
        <w:rPr>
          <w:rFonts w:ascii="Times New Roman" w:hAnsi="Times New Roman" w:cs="Times New Roman"/>
          <w:sz w:val="24"/>
        </w:rPr>
        <w:t xml:space="preserve"> project exhibition in the 8</w:t>
      </w:r>
      <w:r w:rsidR="00C07BD8" w:rsidRPr="00873C9E">
        <w:rPr>
          <w:rFonts w:ascii="Times New Roman" w:hAnsi="Times New Roman" w:cs="Times New Roman"/>
          <w:sz w:val="24"/>
          <w:vertAlign w:val="superscript"/>
        </w:rPr>
        <w:t>th</w:t>
      </w:r>
      <w:r w:rsidR="00C07BD8" w:rsidRPr="00C07BD8">
        <w:rPr>
          <w:rFonts w:ascii="Times New Roman" w:hAnsi="Times New Roman" w:cs="Times New Roman"/>
          <w:sz w:val="24"/>
        </w:rPr>
        <w:t xml:space="preserve"> National Conference and Exhibition on</w:t>
      </w:r>
      <w:r w:rsidR="00C07BD8">
        <w:rPr>
          <w:rFonts w:ascii="Times New Roman" w:hAnsi="Times New Roman" w:cs="Times New Roman"/>
          <w:sz w:val="24"/>
        </w:rPr>
        <w:t xml:space="preserve"> </w:t>
      </w:r>
      <w:r w:rsidR="00C07BD8" w:rsidRPr="00C07BD8">
        <w:rPr>
          <w:rFonts w:ascii="Times New Roman" w:hAnsi="Times New Roman" w:cs="Times New Roman"/>
          <w:sz w:val="24"/>
        </w:rPr>
        <w:t>Emerging and Innovative Trends in Engineering Technology (NCEEITET)-2022</w:t>
      </w:r>
      <w:r>
        <w:rPr>
          <w:rFonts w:ascii="Times New Roman" w:hAnsi="Times New Roman" w:cs="Times New Roman"/>
          <w:sz w:val="24"/>
        </w:rPr>
        <w:t xml:space="preserve"> and won first prize for the product developed.</w:t>
      </w:r>
    </w:p>
    <w:p w14:paraId="60E082CA" w14:textId="77777777" w:rsidR="00DB06A4" w:rsidRPr="00DB06A4" w:rsidRDefault="00D75907" w:rsidP="00DB06A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B33E4">
        <w:rPr>
          <w:rFonts w:ascii="Times New Roman" w:hAnsi="Times New Roman" w:cs="Times New Roman"/>
          <w:sz w:val="24"/>
        </w:rPr>
        <w:t xml:space="preserve">The department has been granted </w:t>
      </w:r>
      <w:r w:rsidR="00DB06A4">
        <w:rPr>
          <w:rFonts w:ascii="Times New Roman" w:hAnsi="Times New Roman" w:cs="Times New Roman"/>
          <w:b/>
          <w:sz w:val="24"/>
        </w:rPr>
        <w:t>three</w:t>
      </w:r>
      <w:r w:rsidR="00DB2A85" w:rsidRPr="001B33E4">
        <w:rPr>
          <w:rFonts w:ascii="Times New Roman" w:hAnsi="Times New Roman" w:cs="Times New Roman"/>
          <w:b/>
          <w:sz w:val="24"/>
        </w:rPr>
        <w:t xml:space="preserve"> patent</w:t>
      </w:r>
      <w:r w:rsidR="00DB06A4">
        <w:rPr>
          <w:rFonts w:ascii="Times New Roman" w:hAnsi="Times New Roman" w:cs="Times New Roman"/>
          <w:b/>
          <w:sz w:val="24"/>
        </w:rPr>
        <w:t>s</w:t>
      </w:r>
      <w:r w:rsidR="00DB2A85" w:rsidRPr="001B33E4">
        <w:rPr>
          <w:rFonts w:ascii="Times New Roman" w:hAnsi="Times New Roman" w:cs="Times New Roman"/>
          <w:sz w:val="24"/>
        </w:rPr>
        <w:t xml:space="preserve"> and </w:t>
      </w:r>
      <w:r w:rsidR="00DB2A85" w:rsidRPr="001B33E4">
        <w:rPr>
          <w:rFonts w:ascii="Times New Roman" w:hAnsi="Times New Roman" w:cs="Times New Roman"/>
          <w:b/>
          <w:sz w:val="24"/>
        </w:rPr>
        <w:t>two designs</w:t>
      </w:r>
      <w:r w:rsidR="00DB06A4">
        <w:rPr>
          <w:rFonts w:ascii="Times New Roman" w:hAnsi="Times New Roman" w:cs="Times New Roman"/>
          <w:sz w:val="24"/>
        </w:rPr>
        <w:t xml:space="preserve"> for the products developed.</w:t>
      </w:r>
    </w:p>
    <w:p w14:paraId="20067745" w14:textId="52B54C07" w:rsidR="00746241" w:rsidRPr="001B33E4" w:rsidRDefault="008F767C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SAE Club </w:t>
      </w:r>
      <w:r w:rsidR="001B33E4" w:rsidRPr="001B33E4">
        <w:rPr>
          <w:rFonts w:ascii="Times New Roman" w:hAnsi="Times New Roman" w:cs="Times New Roman"/>
          <w:sz w:val="24"/>
        </w:rPr>
        <w:t xml:space="preserve">Team WOLF received best initiative award in ATVC-2024 </w:t>
      </w:r>
      <w:r w:rsidR="0013433C">
        <w:rPr>
          <w:rFonts w:ascii="Times New Roman" w:hAnsi="Times New Roman" w:cs="Times New Roman"/>
          <w:sz w:val="24"/>
        </w:rPr>
        <w:t xml:space="preserve">national level </w:t>
      </w:r>
      <w:r w:rsidR="001B33E4" w:rsidRPr="001B33E4">
        <w:rPr>
          <w:rFonts w:ascii="Times New Roman" w:hAnsi="Times New Roman" w:cs="Times New Roman"/>
          <w:sz w:val="24"/>
        </w:rPr>
        <w:t>off-road championship</w:t>
      </w:r>
      <w:r w:rsidR="00E86758">
        <w:rPr>
          <w:rFonts w:ascii="Times New Roman" w:hAnsi="Times New Roman" w:cs="Times New Roman"/>
          <w:sz w:val="24"/>
        </w:rPr>
        <w:t xml:space="preserve"> held from 20-24 March 2024</w:t>
      </w:r>
      <w:r w:rsidR="001B33E4" w:rsidRPr="001B33E4">
        <w:rPr>
          <w:rFonts w:ascii="Times New Roman" w:hAnsi="Times New Roman" w:cs="Times New Roman"/>
          <w:sz w:val="24"/>
        </w:rPr>
        <w:t>.</w:t>
      </w:r>
    </w:p>
    <w:p w14:paraId="331A5D85" w14:textId="5425B149" w:rsidR="001B33E4" w:rsidRDefault="008F767C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SAE Club </w:t>
      </w:r>
      <w:r w:rsidR="001B33E4" w:rsidRPr="001B33E4">
        <w:rPr>
          <w:rFonts w:ascii="Times New Roman" w:hAnsi="Times New Roman" w:cs="Times New Roman"/>
          <w:sz w:val="24"/>
        </w:rPr>
        <w:t>Team WOLF 2.0 received five awards</w:t>
      </w:r>
      <w:r w:rsidR="002D5312">
        <w:rPr>
          <w:rFonts w:ascii="Times New Roman" w:hAnsi="Times New Roman" w:cs="Times New Roman"/>
          <w:sz w:val="24"/>
        </w:rPr>
        <w:t xml:space="preserve">: </w:t>
      </w:r>
      <w:r w:rsidR="0013433C">
        <w:rPr>
          <w:rFonts w:ascii="Times New Roman" w:hAnsi="Times New Roman" w:cs="Times New Roman"/>
          <w:sz w:val="24"/>
        </w:rPr>
        <w:t>Best Innovation</w:t>
      </w:r>
      <w:r w:rsidR="002D5312">
        <w:rPr>
          <w:rFonts w:ascii="Times New Roman" w:hAnsi="Times New Roman" w:cs="Times New Roman"/>
          <w:sz w:val="24"/>
        </w:rPr>
        <w:t xml:space="preserve"> Award</w:t>
      </w:r>
      <w:r w:rsidR="0013433C">
        <w:rPr>
          <w:rFonts w:ascii="Times New Roman" w:hAnsi="Times New Roman" w:cs="Times New Roman"/>
          <w:sz w:val="24"/>
        </w:rPr>
        <w:t>/Best Aesthetics</w:t>
      </w:r>
      <w:r w:rsidR="002D5312">
        <w:rPr>
          <w:rFonts w:ascii="Times New Roman" w:hAnsi="Times New Roman" w:cs="Times New Roman"/>
          <w:sz w:val="24"/>
        </w:rPr>
        <w:t xml:space="preserve"> Awards</w:t>
      </w:r>
      <w:r w:rsidR="008774EE">
        <w:rPr>
          <w:rFonts w:ascii="Times New Roman" w:hAnsi="Times New Roman" w:cs="Times New Roman"/>
          <w:sz w:val="24"/>
        </w:rPr>
        <w:t>/</w:t>
      </w:r>
      <w:r w:rsidR="002D5312">
        <w:rPr>
          <w:rFonts w:ascii="Times New Roman" w:hAnsi="Times New Roman" w:cs="Times New Roman"/>
          <w:sz w:val="24"/>
        </w:rPr>
        <w:t>4</w:t>
      </w:r>
      <w:r w:rsidR="002D5312" w:rsidRPr="002D5312">
        <w:rPr>
          <w:rFonts w:ascii="Times New Roman" w:hAnsi="Times New Roman" w:cs="Times New Roman"/>
          <w:sz w:val="24"/>
          <w:vertAlign w:val="superscript"/>
        </w:rPr>
        <w:t>th</w:t>
      </w:r>
      <w:r w:rsidR="002D5312">
        <w:rPr>
          <w:rFonts w:ascii="Times New Roman" w:hAnsi="Times New Roman" w:cs="Times New Roman"/>
          <w:sz w:val="24"/>
        </w:rPr>
        <w:t xml:space="preserve"> Rank</w:t>
      </w:r>
      <w:r w:rsidR="008774EE">
        <w:rPr>
          <w:rFonts w:ascii="Times New Roman" w:hAnsi="Times New Roman" w:cs="Times New Roman"/>
          <w:sz w:val="24"/>
        </w:rPr>
        <w:t xml:space="preserve"> in endurance/ </w:t>
      </w:r>
      <w:r w:rsidR="002D5312">
        <w:rPr>
          <w:rFonts w:ascii="Times New Roman" w:hAnsi="Times New Roman" w:cs="Times New Roman"/>
          <w:sz w:val="24"/>
        </w:rPr>
        <w:t>F</w:t>
      </w:r>
      <w:r w:rsidR="008774EE">
        <w:rPr>
          <w:rFonts w:ascii="Times New Roman" w:hAnsi="Times New Roman" w:cs="Times New Roman"/>
          <w:sz w:val="24"/>
        </w:rPr>
        <w:t xml:space="preserve">astest team to qualify </w:t>
      </w:r>
      <w:r w:rsidR="00D30006">
        <w:rPr>
          <w:rFonts w:ascii="Times New Roman" w:hAnsi="Times New Roman" w:cs="Times New Roman"/>
          <w:sz w:val="24"/>
        </w:rPr>
        <w:t>technical inspection/ All India Rank, AIR-4</w:t>
      </w:r>
      <w:r w:rsidR="001B33E4" w:rsidRPr="001B33E4">
        <w:rPr>
          <w:rFonts w:ascii="Times New Roman" w:hAnsi="Times New Roman" w:cs="Times New Roman"/>
          <w:sz w:val="24"/>
        </w:rPr>
        <w:t xml:space="preserve"> in ATVC-2025 </w:t>
      </w:r>
      <w:r w:rsidR="0013433C">
        <w:rPr>
          <w:rFonts w:ascii="Times New Roman" w:hAnsi="Times New Roman" w:cs="Times New Roman"/>
          <w:sz w:val="24"/>
        </w:rPr>
        <w:t xml:space="preserve">national level </w:t>
      </w:r>
      <w:r w:rsidR="001B33E4" w:rsidRPr="001B33E4">
        <w:rPr>
          <w:rFonts w:ascii="Times New Roman" w:hAnsi="Times New Roman" w:cs="Times New Roman"/>
          <w:sz w:val="24"/>
        </w:rPr>
        <w:t>off-road championship</w:t>
      </w:r>
      <w:r w:rsidR="00E86758">
        <w:rPr>
          <w:rFonts w:ascii="Times New Roman" w:hAnsi="Times New Roman" w:cs="Times New Roman"/>
          <w:sz w:val="24"/>
        </w:rPr>
        <w:t xml:space="preserve"> held from 20-24 March 2025</w:t>
      </w:r>
      <w:r w:rsidR="001B33E4" w:rsidRPr="001B33E4">
        <w:rPr>
          <w:rFonts w:ascii="Times New Roman" w:hAnsi="Times New Roman" w:cs="Times New Roman"/>
          <w:sz w:val="24"/>
        </w:rPr>
        <w:t>.</w:t>
      </w:r>
    </w:p>
    <w:p w14:paraId="15828DC9" w14:textId="77777777" w:rsidR="0013433C" w:rsidRDefault="0013433C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Team Black Pearl Racing secured AIR-6 in </w:t>
      </w:r>
      <w:r w:rsidR="008C7995">
        <w:rPr>
          <w:rFonts w:ascii="Times New Roman" w:hAnsi="Times New Roman" w:cs="Times New Roman"/>
          <w:sz w:val="24"/>
        </w:rPr>
        <w:t>FMAE formula Kart Design Challenge (FKDC)-</w:t>
      </w:r>
      <w:r w:rsidR="00635010">
        <w:rPr>
          <w:rFonts w:ascii="Times New Roman" w:hAnsi="Times New Roman" w:cs="Times New Roman"/>
          <w:sz w:val="24"/>
        </w:rPr>
        <w:t xml:space="preserve"> Oct. </w:t>
      </w:r>
      <w:r w:rsidR="008C7995">
        <w:rPr>
          <w:rFonts w:ascii="Times New Roman" w:hAnsi="Times New Roman" w:cs="Times New Roman"/>
          <w:sz w:val="24"/>
        </w:rPr>
        <w:t>2025</w:t>
      </w:r>
    </w:p>
    <w:p w14:paraId="4C862306" w14:textId="77777777" w:rsidR="00873C9E" w:rsidRDefault="00873C9E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Received sanction of Rs. 90 Lakh for setting up of AICTE IDEA Lab in the department</w:t>
      </w:r>
      <w:r w:rsidR="0024359B">
        <w:rPr>
          <w:rFonts w:ascii="Times New Roman" w:hAnsi="Times New Roman" w:cs="Times New Roman"/>
          <w:sz w:val="24"/>
        </w:rPr>
        <w:t xml:space="preserve"> in 2025</w:t>
      </w:r>
      <w:r>
        <w:rPr>
          <w:rFonts w:ascii="Times New Roman" w:hAnsi="Times New Roman" w:cs="Times New Roman"/>
          <w:sz w:val="24"/>
        </w:rPr>
        <w:t>.</w:t>
      </w:r>
    </w:p>
    <w:p w14:paraId="140880C8" w14:textId="7C843F61" w:rsidR="00AF5A31" w:rsidRDefault="00AF5A31" w:rsidP="001B33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the eligible students are placed in reputed companies every year. </w:t>
      </w:r>
    </w:p>
    <w:p w14:paraId="50FA7033" w14:textId="77777777" w:rsidR="001B33E4" w:rsidRPr="001B33E4" w:rsidRDefault="001B33E4" w:rsidP="009D10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2AF3842" w14:textId="77777777" w:rsidR="0091448C" w:rsidRDefault="00A02F0D" w:rsidP="009D10D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02F0D">
        <w:rPr>
          <w:rFonts w:ascii="Times New Roman" w:hAnsi="Times New Roman" w:cs="Times New Roman"/>
          <w:b/>
          <w:sz w:val="24"/>
        </w:rPr>
        <w:t>Any other relevant information that showcases the strength of your department: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70E0CC1" w14:textId="77777777" w:rsidR="008A28EB" w:rsidRDefault="008A28EB" w:rsidP="009D10D9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10BF43F" w14:textId="77777777" w:rsidR="009D10D9" w:rsidRPr="00A02F0D" w:rsidRDefault="009D10D9" w:rsidP="001B33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2F0D">
        <w:rPr>
          <w:rFonts w:ascii="Times New Roman" w:hAnsi="Times New Roman" w:cs="Times New Roman"/>
          <w:sz w:val="24"/>
        </w:rPr>
        <w:t xml:space="preserve">The department has experienced faculty members, </w:t>
      </w:r>
      <w:r w:rsidR="0091448C" w:rsidRPr="00A02F0D">
        <w:rPr>
          <w:rFonts w:ascii="Times New Roman" w:hAnsi="Times New Roman" w:cs="Times New Roman"/>
          <w:sz w:val="24"/>
        </w:rPr>
        <w:t>majority</w:t>
      </w:r>
      <w:r w:rsidRPr="00A02F0D">
        <w:rPr>
          <w:rFonts w:ascii="Times New Roman" w:hAnsi="Times New Roman" w:cs="Times New Roman"/>
          <w:sz w:val="24"/>
        </w:rPr>
        <w:t xml:space="preserve"> with doctoral qualifications, who actively guide students in core areas like design, thermal, manufacturing, and industrial engineering.</w:t>
      </w:r>
    </w:p>
    <w:p w14:paraId="02A5EE35" w14:textId="77777777" w:rsidR="0091448C" w:rsidRDefault="0091448C" w:rsidP="001B33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2F0D">
        <w:rPr>
          <w:rFonts w:ascii="Times New Roman" w:hAnsi="Times New Roman" w:cs="Times New Roman"/>
          <w:sz w:val="24"/>
        </w:rPr>
        <w:t>The department provides good infrastructure, including dedicated mechanical engineering laboratories, central library facilities, and supporting campus amenities that enhance the learning environment.</w:t>
      </w:r>
    </w:p>
    <w:p w14:paraId="32B00826" w14:textId="77777777" w:rsidR="00F90649" w:rsidRDefault="00F90649" w:rsidP="00F906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90649">
        <w:rPr>
          <w:rFonts w:ascii="Times New Roman" w:hAnsi="Times New Roman" w:cs="Times New Roman"/>
          <w:sz w:val="24"/>
        </w:rPr>
        <w:t>The department regularly arranges industrial visits to manufacturing plants, thermal power stations, and engineering industries, giving students exposure to real machinery, production systems, maintenance practices, and safety protocols.</w:t>
      </w:r>
    </w:p>
    <w:p w14:paraId="263569AF" w14:textId="77777777" w:rsidR="00D131AA" w:rsidRPr="00F90649" w:rsidRDefault="00D131AA" w:rsidP="00D131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offers placement opportunities in reputed companies like </w:t>
      </w:r>
      <w:r w:rsidRPr="00D131AA">
        <w:rPr>
          <w:rFonts w:ascii="Times New Roman" w:hAnsi="Times New Roman" w:cs="Times New Roman"/>
          <w:sz w:val="24"/>
        </w:rPr>
        <w:t xml:space="preserve">ISGEC, JSW, Maruti Suzuki, Ceasefire, Federal Bank, Avon Cycle, Indosaw, Daikin AC, Frick India, </w:t>
      </w:r>
      <w:r w:rsidRPr="00D131AA">
        <w:rPr>
          <w:rFonts w:ascii="Times New Roman" w:hAnsi="Times New Roman" w:cs="Times New Roman"/>
          <w:sz w:val="24"/>
        </w:rPr>
        <w:lastRenderedPageBreak/>
        <w:t>Tega Industries, Cheema Boiler, CMR Green Technologies, Beri Udyog, JBM, Rotract Club India, Hero Motocop, Vikrant Power</w:t>
      </w:r>
      <w:r>
        <w:rPr>
          <w:rFonts w:ascii="Times New Roman" w:hAnsi="Times New Roman" w:cs="Times New Roman"/>
          <w:sz w:val="24"/>
        </w:rPr>
        <w:t>, Sonalika Tractors, Telbros, Dassault systems, Verroc Engineering and many more.</w:t>
      </w:r>
    </w:p>
    <w:p w14:paraId="6A241AD0" w14:textId="77777777" w:rsidR="0091448C" w:rsidRDefault="0091448C" w:rsidP="001B33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2F0D">
        <w:rPr>
          <w:rFonts w:ascii="Times New Roman" w:hAnsi="Times New Roman" w:cs="Times New Roman"/>
          <w:sz w:val="24"/>
        </w:rPr>
        <w:t>The department also has an active SAE Collegiate Club that significantly strengthens its practical and co-curricular profile.</w:t>
      </w:r>
    </w:p>
    <w:p w14:paraId="06259F44" w14:textId="77777777" w:rsidR="00DE7960" w:rsidRDefault="00DE7960" w:rsidP="00660A8F">
      <w:pPr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6C5BB749" w14:textId="77777777" w:rsidR="0091448C" w:rsidRDefault="0091448C" w:rsidP="00660A8F">
      <w:pPr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r w:rsidRPr="0091448C">
        <w:rPr>
          <w:rFonts w:ascii="Times New Roman" w:hAnsi="Times New Roman" w:cs="Times New Roman"/>
          <w:b/>
          <w:sz w:val="24"/>
        </w:rPr>
        <w:t>SAE club activities</w:t>
      </w:r>
    </w:p>
    <w:p w14:paraId="6F05B5D5" w14:textId="77777777" w:rsidR="008F767C" w:rsidRPr="0091448C" w:rsidRDefault="008F767C" w:rsidP="00660A8F">
      <w:pPr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15936595" w14:textId="77777777" w:rsidR="00746241" w:rsidRPr="0091448C" w:rsidRDefault="0091448C" w:rsidP="00660A8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1448C">
        <w:rPr>
          <w:rFonts w:ascii="Times New Roman" w:hAnsi="Times New Roman" w:cs="Times New Roman"/>
          <w:sz w:val="24"/>
        </w:rPr>
        <w:t>Under the banner of SAEINDIA, the SAE Collegiate Club at UIET Kurukshetra provides students with hands-on experience in mobility engineering, Agri-tech machinery, surveillance, and related domains through design, fabrication, and testing activities.​</w:t>
      </w:r>
      <w:r w:rsidR="009723E9">
        <w:rPr>
          <w:rFonts w:ascii="Times New Roman" w:hAnsi="Times New Roman" w:cs="Times New Roman"/>
          <w:sz w:val="24"/>
        </w:rPr>
        <w:t xml:space="preserve"> </w:t>
      </w:r>
      <w:r w:rsidRPr="0091448C">
        <w:rPr>
          <w:rFonts w:ascii="Times New Roman" w:hAnsi="Times New Roman" w:cs="Times New Roman"/>
          <w:sz w:val="24"/>
        </w:rPr>
        <w:t>The club engages students in national-level SAEINDIA events such as BAJA</w:t>
      </w:r>
      <w:r w:rsidR="008A28EB">
        <w:rPr>
          <w:rFonts w:ascii="Times New Roman" w:hAnsi="Times New Roman" w:cs="Times New Roman"/>
          <w:sz w:val="24"/>
        </w:rPr>
        <w:t>, GoKart, TIFAN</w:t>
      </w:r>
      <w:r w:rsidRPr="0091448C">
        <w:rPr>
          <w:rFonts w:ascii="Times New Roman" w:hAnsi="Times New Roman" w:cs="Times New Roman"/>
          <w:sz w:val="24"/>
        </w:rPr>
        <w:t xml:space="preserve"> and other vehicle-building competitions, fostering teamwork, innovation, and real-world problem-solving aligned with automotive and off-road vehicle design.</w:t>
      </w:r>
      <w:r w:rsidR="00AA7733">
        <w:rPr>
          <w:rFonts w:ascii="Times New Roman" w:hAnsi="Times New Roman" w:cs="Times New Roman"/>
          <w:sz w:val="24"/>
        </w:rPr>
        <w:t xml:space="preserve"> SAE also provides opportunity of placements and internships in reputed companies during SAE competitions.</w:t>
      </w:r>
      <w:r w:rsidR="009723E9">
        <w:rPr>
          <w:rFonts w:ascii="Times New Roman" w:hAnsi="Times New Roman" w:cs="Times New Roman"/>
          <w:sz w:val="24"/>
        </w:rPr>
        <w:t xml:space="preserve"> </w:t>
      </w:r>
      <w:r w:rsidR="00746241" w:rsidRPr="00746241">
        <w:rPr>
          <w:rFonts w:ascii="Times New Roman" w:hAnsi="Times New Roman" w:cs="Times New Roman"/>
          <w:sz w:val="24"/>
        </w:rPr>
        <w:t>Participation in the SAE Collegiate Club develops students’ design, analysis, manufacturing, and project management skills, thereby improving employability and showcasing the department’s commitment to outcome-based technical education.</w:t>
      </w:r>
    </w:p>
    <w:p w14:paraId="52ACB48F" w14:textId="77777777" w:rsidR="0091448C" w:rsidRDefault="0091448C" w:rsidP="00660A8F">
      <w:pPr>
        <w:spacing w:after="0"/>
        <w:ind w:left="426"/>
        <w:jc w:val="both"/>
        <w:rPr>
          <w:rFonts w:ascii="Segoe UI" w:hAnsi="Segoe UI" w:cs="Segoe UI"/>
          <w:spacing w:val="1"/>
        </w:rPr>
      </w:pPr>
    </w:p>
    <w:sectPr w:rsidR="00914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759E"/>
    <w:multiLevelType w:val="hybridMultilevel"/>
    <w:tmpl w:val="01CE7B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3C88"/>
    <w:multiLevelType w:val="hybridMultilevel"/>
    <w:tmpl w:val="D80C00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58056">
    <w:abstractNumId w:val="0"/>
  </w:num>
  <w:num w:numId="2" w16cid:durableId="625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51"/>
    <w:rsid w:val="000B0A62"/>
    <w:rsid w:val="0013433C"/>
    <w:rsid w:val="001A62A7"/>
    <w:rsid w:val="001B33E4"/>
    <w:rsid w:val="0024359B"/>
    <w:rsid w:val="002D4F20"/>
    <w:rsid w:val="002D5312"/>
    <w:rsid w:val="003D6B57"/>
    <w:rsid w:val="00443525"/>
    <w:rsid w:val="00635010"/>
    <w:rsid w:val="00660A8F"/>
    <w:rsid w:val="00746241"/>
    <w:rsid w:val="00873C9E"/>
    <w:rsid w:val="008774EE"/>
    <w:rsid w:val="008A28EB"/>
    <w:rsid w:val="008C7995"/>
    <w:rsid w:val="008F767C"/>
    <w:rsid w:val="0091448C"/>
    <w:rsid w:val="009723E9"/>
    <w:rsid w:val="009D10D9"/>
    <w:rsid w:val="00A02F0D"/>
    <w:rsid w:val="00AA7733"/>
    <w:rsid w:val="00AF5A31"/>
    <w:rsid w:val="00BA67D5"/>
    <w:rsid w:val="00C05251"/>
    <w:rsid w:val="00C07BD8"/>
    <w:rsid w:val="00D131AA"/>
    <w:rsid w:val="00D30006"/>
    <w:rsid w:val="00D75907"/>
    <w:rsid w:val="00DB06A4"/>
    <w:rsid w:val="00DB2A85"/>
    <w:rsid w:val="00DC6870"/>
    <w:rsid w:val="00DE7960"/>
    <w:rsid w:val="00E86758"/>
    <w:rsid w:val="00ED3138"/>
    <w:rsid w:val="00F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F451"/>
  <w15:chartTrackingRefBased/>
  <w15:docId w15:val="{3631751E-94AD-43B8-A48C-7402B51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Anuradha Sachdeva</cp:lastModifiedBy>
  <cp:revision>31</cp:revision>
  <dcterms:created xsi:type="dcterms:W3CDTF">2025-11-27T06:17:00Z</dcterms:created>
  <dcterms:modified xsi:type="dcterms:W3CDTF">2026-01-22T11:16:00Z</dcterms:modified>
</cp:coreProperties>
</file>